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3969"/>
      </w:tblGrid>
      <w:tr w:rsidR="0044508B">
        <w:trPr>
          <w:trHeight w:val="1843"/>
        </w:trPr>
        <w:tc>
          <w:tcPr>
            <w:tcW w:w="5812" w:type="dxa"/>
          </w:tcPr>
          <w:p w:rsidR="0044508B" w:rsidRDefault="0044508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508B" w:rsidRDefault="00D679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УТВЕРЖДАЮ</w:t>
            </w:r>
          </w:p>
          <w:p w:rsidR="0044508B" w:rsidRDefault="00D679D4">
            <w:pPr>
              <w:pStyle w:val="a4"/>
              <w:ind w:left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Руководитель УФНС России</w:t>
            </w:r>
          </w:p>
          <w:p w:rsidR="0044508B" w:rsidRDefault="00D679D4">
            <w:pPr>
              <w:pStyle w:val="a4"/>
              <w:ind w:left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 Смоленской области</w:t>
            </w:r>
          </w:p>
          <w:p w:rsidR="0044508B" w:rsidRDefault="00D679D4">
            <w:pPr>
              <w:pStyle w:val="a4"/>
              <w:ind w:left="0" w:firstLine="3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 Т.А. Рыбалко</w:t>
            </w:r>
          </w:p>
          <w:p w:rsidR="0044508B" w:rsidRDefault="00D679D4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«__» _________2023 г.</w:t>
            </w:r>
          </w:p>
        </w:tc>
      </w:tr>
    </w:tbl>
    <w:p w:rsidR="0044508B" w:rsidRDefault="0044508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4508B" w:rsidRDefault="0044508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08B" w:rsidRDefault="0044508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08B" w:rsidRDefault="00D679D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44508B" w:rsidRDefault="00417F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специалиста «старшей» группы должностей</w:t>
      </w:r>
      <w:r w:rsidR="00D679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508B" w:rsidRDefault="00D679D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оперативного контроля</w:t>
      </w:r>
    </w:p>
    <w:p w:rsidR="0044508B" w:rsidRDefault="00D679D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44508B" w:rsidRDefault="0044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Общие </w:t>
      </w:r>
      <w:r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E4EBD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отдела оперативного контроля УФНС России по Смоленской области (далее – </w:t>
      </w:r>
      <w:r w:rsidR="008E4EBD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отдела) относится к ведущей группе должностей гражданской службы категории специалисты.</w:t>
      </w:r>
    </w:p>
    <w:p w:rsidR="0044508B" w:rsidRDefault="00D679D4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8E4EBD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отдела: осуще</w:t>
      </w:r>
      <w:r>
        <w:rPr>
          <w:rFonts w:ascii="Times New Roman" w:hAnsi="Times New Roman" w:cs="Times New Roman"/>
          <w:sz w:val="28"/>
          <w:szCs w:val="28"/>
        </w:rPr>
        <w:t>ствление налогового контроля.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8E4EBD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отдела: оперативный контроль.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8E4EBD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отдела осуществляется руководителем УФНС России по Смоленской области (далее – Управление).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E4EBD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отдела непосредственно подчиняется начальнику отдела, заместителю руководителя Управления, координирующему направле</w:t>
      </w:r>
      <w:r>
        <w:rPr>
          <w:rFonts w:ascii="Times New Roman" w:hAnsi="Times New Roman" w:cs="Times New Roman"/>
          <w:sz w:val="28"/>
          <w:szCs w:val="28"/>
        </w:rPr>
        <w:t>ние деятельности отдела, руководителю Управления.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служебной необходимости в период отсутствия главного государственного налогового инспектора отдела, государственного налогового инспектора отдела, исполняет их обязанности.</w:t>
      </w: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Квалификационные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требования для замещения должности</w:t>
      </w:r>
    </w:p>
    <w:p w:rsidR="0044508B" w:rsidRDefault="00D679D4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гражданской службы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Для замещения должности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устанавливаются следующие требования: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Наличие высшего образования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«Бухгалтерский учет, анализ и аудит» и иной специаль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7.2.Без предъявлений требований к стажу.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7.3. Наличие базовых знаний: </w:t>
      </w:r>
    </w:p>
    <w:p w:rsidR="0044508B" w:rsidRDefault="00D679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"О персональных данных", Постановления Правительства Российской Федер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ации от 30 сентября 2004 г. № 506 "Об утверждении Положения о Федеральной налоговой службе",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</w:t>
      </w:r>
      <w:r>
        <w:rPr>
          <w:rFonts w:ascii="Times New Roman" w:hAnsi="Times New Roman" w:cs="Times New Roman"/>
          <w:spacing w:val="-5"/>
          <w:sz w:val="28"/>
          <w:szCs w:val="28"/>
        </w:rPr>
        <w:t>0@,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 также знания в области информационно-коммуникационных технологий (знания аппаратного и программного обеспечения, возможностей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особенностей применения современных информационно-коммуникационных технологий в государственных органах, включая использо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вание возможностей межведомственного документооборота, общих вопросов в области обеспечения информационной безопасности), </w:t>
      </w:r>
      <w:r>
        <w:rPr>
          <w:rFonts w:ascii="Times New Roman" w:eastAsia="Times New Roman" w:hAnsi="Times New Roman" w:cs="Times New Roman"/>
          <w:sz w:val="28"/>
          <w:szCs w:val="24"/>
        </w:rPr>
        <w:t>знаний о</w:t>
      </w:r>
      <w:r>
        <w:rPr>
          <w:rFonts w:ascii="Times New Roman" w:hAnsi="Times New Roman" w:cs="Times New Roman"/>
          <w:sz w:val="28"/>
          <w:szCs w:val="24"/>
        </w:rPr>
        <w:t>тветственности за правонарушения в области защиты государственной тайны.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7.4. Наличие профессиональных знаний: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7.4.1.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 Российской Федерации: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</w:t>
      </w:r>
      <w:hyperlink r:id="rId9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22 мая 2003 г. № 54-ФЗ «О применении контрольно-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кассовой техники при осуществлении расчетов в Российской Федерации»;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акты Российской Федерации»;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0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22 декабря 2008 г. № 268-ФЗ «Технический рег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ламент на табачную продукцию»;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01 декабря 2007 г. № 315-ФЗ «О саморегулируемых организациях»;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31.07.2020 N 248-ФЗ  "О государственном контроле (надзоре) и муниципальном контроле в Российской Федерации";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закон № 129-ФЗ "О государственной регистрации юридических лиц и индивидуальных предпринимателей";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от 26 января 2010 г. № 27 «О специальных марках для маркировки табачной продукции»;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Постановление Правит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22 ноября 2012 г. № 1202 «Об утвер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ждении Положения о государственном надзоре за деятельностью саморегулируемых организаций»;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</w:t>
      </w:r>
    </w:p>
    <w:p w:rsidR="0044508B" w:rsidRDefault="00D679D4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6 феврал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ьной марки, форм документов и Правил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хранения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 59н».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proofErr w:type="gramStart"/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4508B" w:rsidRDefault="008E4E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D67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</w:t>
      </w:r>
      <w:r w:rsidR="00D679D4">
        <w:rPr>
          <w:rFonts w:ascii="Times New Roman" w:hAnsi="Times New Roman" w:cs="Times New Roman"/>
          <w:color w:val="000000" w:themeColor="text1"/>
          <w:sz w:val="28"/>
          <w:szCs w:val="28"/>
        </w:rPr>
        <w:t>ые с областью и видом его профессиональной служебной деятельности.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7.4.2. Иные профессиональные знания: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Российской Федерации от 6 апреля 2011 г. № 63-ФЗ «Об электронной подписи»;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Указ Президента Российской Федерации от 7 мая 2012 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601 «Об основных направлениях совершенствования системы государственного управления»;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- Указ Президента Российской Федерации от 12 августа 2002 г. № 885 "Об утверждении общих принципов служебного поведения государственных служащих";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Указ Президе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ходах, об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Указ Президента Российской Федерации от 21 сентября 200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ребований к служебному поведению";</w:t>
      </w:r>
      <w:proofErr w:type="gramEnd"/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х) обязанностей, сдачи и оценки подарка, реализации (выкупа) и зачисления средств, вырученных от его реализации";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 Правительства Российской Федерации от 21 января 2015 г. № 29 "Об утверждении Правил сообщения работодателем о заключении трудо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 Российской Федерации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(или) пользоваться иностранными финансовыми инструментами";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налогообложения;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финансовых и кредитных отношений;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формирования налоговой системы Росси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йской Федерации; </w:t>
      </w:r>
    </w:p>
    <w:p w:rsidR="0044508B" w:rsidRDefault="00D679D4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основ оперативного контроля;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процесс прохождения гражданской службы,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нормы делового общения,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формы и методы работы с применением автоматизированных средств управления,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служебный распорядок Управления,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порядок работы со слу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жебной информацией,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основы делопроизводства,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правила охраны труда и противопожарной безопасности, аппаратного и программного обеспечения, возможности и особенности применения, современных информационно-коммуникационных технологий в государственных 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ганах.</w:t>
      </w:r>
    </w:p>
    <w:p w:rsidR="0044508B" w:rsidRDefault="00D679D4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7.5. Наличие функциональных знаний: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понятие нормы права, нормативного правового акта, правоотношений и их признаки; </w:t>
      </w:r>
    </w:p>
    <w:p w:rsidR="0044508B" w:rsidRDefault="00D679D4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lastRenderedPageBreak/>
        <w:t xml:space="preserve">- порядок применения контрольно-кассовой техники; </w:t>
      </w:r>
    </w:p>
    <w:p w:rsidR="0044508B" w:rsidRDefault="00D679D4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способы оперативного контроля; </w:t>
      </w:r>
    </w:p>
    <w:p w:rsidR="0044508B" w:rsidRDefault="00D679D4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- организация планирования оперативного конт</w:t>
      </w:r>
      <w:r>
        <w:rPr>
          <w:color w:val="000000" w:themeColor="text1"/>
          <w:sz w:val="28"/>
          <w:szCs w:val="28"/>
          <w:lang w:val="ru-RU"/>
        </w:rPr>
        <w:t xml:space="preserve">роля; </w:t>
      </w:r>
    </w:p>
    <w:p w:rsidR="0044508B" w:rsidRDefault="00D679D4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порядок проведения проверок по вопросам соблюдения требований к контрольно-кассовой технике, порядок и условия ее регистрации и применения, полнота учета выручки денежных средств и использования специальных банковских счетов; </w:t>
      </w:r>
    </w:p>
    <w:p w:rsidR="0044508B" w:rsidRDefault="00D679D4">
      <w:pPr>
        <w:pStyle w:val="aa"/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порядок осуществления контроля и надзора в сфере </w:t>
      </w:r>
      <w:proofErr w:type="spellStart"/>
      <w:r>
        <w:rPr>
          <w:color w:val="000000" w:themeColor="text1"/>
          <w:sz w:val="28"/>
          <w:szCs w:val="28"/>
          <w:lang w:val="ru-RU"/>
        </w:rPr>
        <w:t>госрегулируемых</w:t>
      </w:r>
      <w:proofErr w:type="spellEnd"/>
      <w:r>
        <w:rPr>
          <w:color w:val="000000" w:themeColor="text1"/>
          <w:sz w:val="28"/>
          <w:szCs w:val="28"/>
          <w:lang w:val="ru-RU"/>
        </w:rPr>
        <w:t xml:space="preserve"> видов деятельности;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общие вопросы в области обеспечения информационной безопасности.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возможности и особенности применения, современных информационно-коммуникационных технологий в госуда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рственных органах,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централизованная и смешанная формы ведения делопроизводства;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общие вопросы в области обеспечения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безопасности.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принципы предоставления государственных услуг;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требования к предоставлению государственных услуг;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государственных услуг в электронной форме;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выезда за границу граждан, допущенных к госуд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арственной тайне; </w:t>
      </w:r>
    </w:p>
    <w:p w:rsidR="0044508B" w:rsidRDefault="00D67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ответственность за правонарушения в области защиты государственной тайны;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7.6. Наличие базовых умений: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умение мыслить системно (стратегически);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коммуникативные умения;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умение управлять изменениями;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7.7. Наличие профессиональных умений: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практика применения законодательства Российской Федерации о налогах и сборах;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уществление экспертизы проектов, нормативных правовых актов,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выполнения поставленных руководством задач,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 и прогнозирование деятельности в порученной сфере,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эффективного планирования служебного времени,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опыта и мнения коллег,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управление электронной почтой,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подготовка презентаций,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графических объектов в электронных документах, 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подготовка деловой корреспонденции и актов Управления.</w:t>
      </w:r>
    </w:p>
    <w:p w:rsidR="0044508B" w:rsidRDefault="00D679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7.8. Наличие функциональных умений: </w:t>
      </w:r>
      <w:bookmarkStart w:id="0" w:name="_Toc477362592"/>
    </w:p>
    <w:p w:rsidR="0044508B" w:rsidRDefault="00D679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1" w:name="_Toc477362593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проверок орган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</w:t>
      </w:r>
      <w:proofErr w:type="gramEnd"/>
    </w:p>
    <w:p w:rsidR="0044508B" w:rsidRDefault="00D679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проведение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проверок полноты учёта выручки денежны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средств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4508B" w:rsidRDefault="00D679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44508B" w:rsidRDefault="00D679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провед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ение осмотров помещений и территорий, принадлежащих хозяйствующим субъектам, в соответствии со статьей 92 Налогового кодекса РФ, а так же по проведению допросов (опросов);</w:t>
      </w:r>
    </w:p>
    <w:p w:rsidR="0044508B" w:rsidRDefault="00D679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осмотров объектов недвижимости в соответствии с подпунктом "г" пункта 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.2 статьи 9 Закона N 129-ФЗ "О государственной регистрации юридических лиц и индивидуальных предпринимателей".</w:t>
      </w:r>
    </w:p>
    <w:bookmarkEnd w:id="1"/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Основные права и обязанности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отдела,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статьями 14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15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18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отдел оперативного контроля Управления,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обязан: 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9.1. Анализировать практику применения действующего законодательства по вопросам, входящим в компетенцию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9.2.  Проводить разъяснительную работу по исполнению  законодательства о применении ККТ и порядка работы с денежной наличностью, по организации и проведению азартных игр, по проведению лотерей, по приему платежей физических лиц и использованию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специальных банковских счетов;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9.3. Составлять акты и протоколы по результатам проверок. 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9.4. Обеспечивать своевременность заполнения информационного ресурса Управления по результатам проведенных проверок и составленных по ним административных материалов;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9.5. Осуществлять упреждающий самоконтроль и самоконтроль по направлениям деятельности отдела; 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9.6. 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Контролировать исполнение постановлений и предписаний, своевременно принимать меры к уплате административных штрафов путем привлечения к административной ответственности и направлять материалы в соответствующую службу судебных приставов. 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9.8. Проводить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регистрацию, перерегистрацию и снятие с учета ККТ в строгом соответствии с Федеральным законом от 22 мая 2003 г. № 54-ФЗ «О применении контрольно-кассовой техники при осуществлении расчетов в Российской Федерации», обеспечивать своевременность заполнения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нформационного ресурса по данному направлению;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9.9.  Формировать дела с актами проверок, протоколами и другими документами;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9.10. Обеспечивать достоверность и своевременность составления информации и сведений для начальника отдела.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9.11. Осуществлять прове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анализа, планирования, организации и проведения оперативных проверок;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9.12. Осуществлять анализ и систематизацию применяемых налогоплательщиками форм и способов уклонения от уплаты налогов путем неприменения ККТ, необеспечения полнот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 учета выручки, неприменения специальных банковских счетов, выявляемых при проведении оперативных проверок;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9.13. Проводить осмотры помещений и территорий, принадлежащих хозяйствующим субъектам, в соответствии со статьей 92 Налогового кодекса РФ, осмотры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адресов регистрации, а так же допросы (опросы), координировать работу в данном направлении деятельности отдела;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9.14. Взаимодействовать с другими государственными органами для решения вопросов, входящих в должностную компетенцию;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9.15. Работать с программн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ым комплексом СЭОД;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9.16. Работать в сети Интернет;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9.17. Работать с прикладным программным комплексом АИС «Налог-3»;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9.18. Работать с Федеральными информационными ресурсами;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9.19. 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получением федеральных специальных марок, их хране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нием, учетом и использованием в налоговых органах и в организациях - производителях табачной продукции.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9.20. 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выдачей свидетельства о регистрации лица, совершающего операции с прямогонным бензином.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9.21. 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дачей свидетельства о регистрации организации, совершающей операции с денатурированным этиловым спиртом.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9.22.  Вести в установленном порядке делопроизводство и хранение документов Отдела по своим направлениям деятельности;</w:t>
      </w:r>
    </w:p>
    <w:p w:rsidR="0044508B" w:rsidRDefault="00D679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9.23. </w:t>
      </w:r>
      <w:r>
        <w:rPr>
          <w:rFonts w:ascii="Times New Roman" w:hAnsi="Times New Roman" w:cs="Times New Roman"/>
          <w:sz w:val="28"/>
          <w:szCs w:val="24"/>
        </w:rPr>
        <w:t>Анализировать потоки инфор</w:t>
      </w:r>
      <w:r>
        <w:rPr>
          <w:rFonts w:ascii="Times New Roman" w:hAnsi="Times New Roman" w:cs="Times New Roman"/>
          <w:sz w:val="28"/>
          <w:szCs w:val="24"/>
        </w:rPr>
        <w:t>мации, циркулирующие в отделе, с целью определения объема конфиденциальной информации ограниченного распространения.</w:t>
      </w:r>
    </w:p>
    <w:p w:rsidR="0044508B" w:rsidRDefault="00D679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9.24. Анализировать и выявлять возможные каналы утечки информации.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9.25</w:t>
      </w:r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Участвовать в выполнении мероприятий по гражданской обороне, </w:t>
      </w:r>
      <w:r>
        <w:rPr>
          <w:rFonts w:ascii="Times New Roman" w:hAnsi="Times New Roman" w:cs="Times New Roman"/>
          <w:sz w:val="28"/>
          <w:szCs w:val="28"/>
        </w:rPr>
        <w:t>предупреждению и ликвидации  чрезвычайных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9.26. Участвовать в обеспечении моби</w:t>
      </w:r>
      <w:r>
        <w:rPr>
          <w:rFonts w:ascii="Times New Roman" w:hAnsi="Times New Roman" w:cs="Times New Roman"/>
          <w:sz w:val="28"/>
          <w:szCs w:val="28"/>
        </w:rPr>
        <w:t>лизационной подготовки Управления к деятельности в военное время и в условиях военного и чрезвычайного положения.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9.27. При исполнении должностных обязанностей соблюдать права и законные интересы граждан и организаций;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9.28. Осуществлять обработку персонал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ьных данных исключительно в целях соблюдения законов и иных нормативных правовых актов;</w:t>
      </w:r>
    </w:p>
    <w:p w:rsidR="0044508B" w:rsidRDefault="00D679D4">
      <w:pPr>
        <w:pStyle w:val="ac"/>
        <w:tabs>
          <w:tab w:val="clear" w:pos="510"/>
          <w:tab w:val="left" w:pos="0"/>
        </w:tabs>
        <w:ind w:left="0" w:righ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9.29.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</w:t>
      </w:r>
      <w:r>
        <w:rPr>
          <w:color w:val="000000" w:themeColor="text1"/>
          <w:sz w:val="28"/>
          <w:szCs w:val="28"/>
        </w:rPr>
        <w:t>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9.30. Своевременно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качественно исполнять поручения руководителя Управления, заместителей руководителя Управления, начальника отдела, данные в пределах их полномочий, установленных законодательством Российской Федерации;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9.31. В целях обеспечения эффективной работы Управле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9.32. Соблюдать общие требования к служебному поведению государственных гражданских служащих, установленные Федер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альным законом от 27.07.2004 № 79-ФЗ «О государственной гражданской службе Российской Федерации»;</w:t>
      </w:r>
    </w:p>
    <w:p w:rsidR="0044508B" w:rsidRDefault="00D679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9.33.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бу заявления об изменении учетных данных  с предоставлением копий документов;</w:t>
      </w:r>
    </w:p>
    <w:p w:rsidR="0044508B" w:rsidRDefault="00D679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9.34. 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доходах, расходах, имуществе и обязательствах имущественного характера супруги (супруга) и несовершеннолетних детей;</w:t>
      </w:r>
    </w:p>
    <w:p w:rsidR="0044508B" w:rsidRDefault="00D679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9.35. Соблюдать ограничения, не нарушать запреты, которые установлены законодательством Российской Федерации для государственных гражданс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ких служащих;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9.36. 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9.37.  Не совершать поступки, порочащ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ие честь и достоинство гражданского служащего;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9.38. Поддерживать уровень квалификации, необходимый для надлежащего исполнения должностных обязанностей;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9.39. Соблюдать установленные правила публичных выступлений и предоставления служебной информации;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Проявлять корректность в обращении с гражданами, работниками Управления;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9.41. Не допускать конфликтных ситуаций, способных  нанести ущерб репутации или авторитету Управления;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9.42. Соблюдать правила и нормы охраны труда  и техники безопасности;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9.43. Бе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речь государственное имущество, в том числе предоставленное ему для исполнения должностных обязанностей;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9.44.  Соблюдать Служебный распорядок Управления;</w:t>
      </w:r>
    </w:p>
    <w:p w:rsidR="0044508B" w:rsidRDefault="00D679D4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9.45. Участвовать в выполнении мероприятий по гражданской обороне, предупреждению и ликвидации  чрезв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44508B" w:rsidRDefault="00D679D4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9.46. </w:t>
      </w:r>
      <w:r>
        <w:rPr>
          <w:rFonts w:ascii="Times New Roman" w:hAnsi="Times New Roman" w:cs="Times New Roman"/>
          <w:sz w:val="28"/>
          <w:szCs w:val="28"/>
        </w:rPr>
        <w:t>Осуществлять  иные функции, предусмотренные законодательством Ро</w:t>
      </w:r>
      <w:r>
        <w:rPr>
          <w:rFonts w:ascii="Times New Roman" w:hAnsi="Times New Roman" w:cs="Times New Roman"/>
          <w:sz w:val="28"/>
          <w:szCs w:val="28"/>
        </w:rPr>
        <w:t xml:space="preserve">ссийской Федерации и иными нормативными правовыми актами.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Основные права  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определены статьей 14 Федерального  Закона    от  27 июля   2004 года  № 79-ФЗ «О государственной гражданской службе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Федерации».</w:t>
      </w:r>
    </w:p>
    <w:p w:rsidR="0044508B" w:rsidRDefault="00D679D4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исполнения возложенных должностных обязанностей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имеет право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44508B" w:rsidRDefault="00D679D4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10.1. внесение начальнику отдела предложений по совершенствованию работы отдела;</w:t>
      </w:r>
    </w:p>
    <w:p w:rsidR="0044508B" w:rsidRDefault="00D679D4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10.2. внесение предложений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проведенной проверки внутреннего аудита в пределах своей компетенции;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10.3. получение в установленном порядке информации и материалов, необходимых для исполнения должностных обязанностей;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10.4. отдых, обеспечиваемый установлением нормальной продо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10.5. оплату труда и другие выплаты в соответствии с федеральными законами, иными нормативными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правовыми актами Российской Федерации и со служебным контрактом;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елу его письменных объяснений и других документов и материалов;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10.7. защиту сведений о себе;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10.8.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44508B" w:rsidRDefault="00D679D4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10.9. кроме того, обладает всеми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proofErr w:type="gramStart"/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осуществляет иные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и исполняет иные обязанности, предусмотренные законодательством Российской Федерации, </w:t>
      </w:r>
      <w:hyperlink r:id="rId16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 службе, утвержденным постановлением Правительства Российской Федерации от 30.09.2004 № 506 "Об утверждении Положения о Федеральной налоговой службе", приказами (распоряжениями) ФНС России.</w:t>
      </w:r>
      <w:proofErr w:type="gramEnd"/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за неиспо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Кроме того, </w:t>
      </w:r>
      <w:r w:rsidR="008E4EB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отдела несет ответственность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4508B" w:rsidRDefault="00D679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12.1. за некач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ественное и несвоевременное выполнение задач, возложенных на отдел, заданий, приказов, распоряжений и указаний;</w:t>
      </w:r>
    </w:p>
    <w:p w:rsidR="0044508B" w:rsidRDefault="00D679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12.2. за несвоевременное рассмотрение в пределах своих должностных обязанностей обращений граждан и общественных объединений, а также государств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енных органов, учреждений, организаций и органов местного самоуправления;</w:t>
      </w:r>
    </w:p>
    <w:p w:rsidR="0044508B" w:rsidRDefault="00D679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12.3. за имущественный ущерб, причиненный по его вине;</w:t>
      </w:r>
    </w:p>
    <w:p w:rsidR="0044508B" w:rsidRDefault="00D679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12.4. за разглашение государственной и налоговой тайны, иной информации, ставшей ему известной в связи с исполнением должностны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обязанностей;</w:t>
      </w:r>
    </w:p>
    <w:p w:rsidR="0044508B" w:rsidRDefault="00D679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12.5. за действие или бездействие, приведшее к нарушению прав и законных интересов граждан;</w:t>
      </w:r>
    </w:p>
    <w:p w:rsidR="0044508B" w:rsidRDefault="00D679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12.6. за несоблюдение ограничений, связанных с прохождением государственной гражданской службы;</w:t>
      </w:r>
    </w:p>
    <w:p w:rsidR="0044508B" w:rsidRDefault="00D679D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12.7. за нарушение Кодекса этики и служебного поведе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государственных  гражданских служащих Федеральной налоговой службы;</w:t>
      </w:r>
    </w:p>
    <w:p w:rsidR="0044508B" w:rsidRDefault="00D679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IV. Перечень вопросов, по которым </w:t>
      </w:r>
      <w:r w:rsidR="008E4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вправе или обязан самостоятельно принимать управленческие и иные решения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В соответствии с замещаемой государственной должностью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вправе принимать решения с учетом задач и функций, возложенных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 и в соответствии с должностными обязанностями по вопросам: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информирования вышестоящего руководства для принятия соответствующих решений;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осуществления проверки документов и при необходимости возвращать их на переоформление или запрашивать дополн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ительную информацию;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отказа в приеме документов оформленных ненадлежащим образом.</w:t>
      </w:r>
    </w:p>
    <w:p w:rsidR="0044508B" w:rsidRDefault="00D679D4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В соответствии с замещаемой государственной должностью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обязан принимать решения с учетом задач и фун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кций, возложенных на отдел и в соответствии с должностными обязанностями по вопросам: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усмотренным Положением об Управлении, административным регламентом Управления и иными нормативными актами;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V. Перечень вопросов, по которым </w:t>
      </w:r>
      <w:r w:rsidR="008E4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 вправе или обязан участвовать при подготовке 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оектов нормативных правовых актов и (или) проектов управленческих и иных решений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MS Mincho" w:hAnsi="Times New Roman" w:cs="Times New Roman"/>
          <w:sz w:val="28"/>
          <w:szCs w:val="28"/>
        </w:rPr>
        <w:t>проектов решен</w:t>
      </w:r>
      <w:r>
        <w:rPr>
          <w:rFonts w:ascii="Times New Roman" w:eastAsia="MS Mincho" w:hAnsi="Times New Roman" w:cs="Times New Roman"/>
          <w:sz w:val="28"/>
          <w:szCs w:val="28"/>
        </w:rPr>
        <w:t>ий в части организационного обеспечения подготовки соответствующих документов по вопросам применения законодательства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относящихся к компетенции отдела;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протоколов, актов, служебных записок, методических писем, отчетов, планов, доклад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 и т.д.;</w:t>
      </w:r>
      <w:proofErr w:type="gramEnd"/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оценка результатов;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-подготовка информации.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со своей компетенцией обязан участвовать в подготовке (обсуждении) следующих проектов: 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44508B" w:rsidRDefault="00D67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4508B" w:rsidRDefault="00D679D4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Подготовка, рассмотрение проектов решений, а также порядок их согласования и принятия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 соответствии с административным регламентом ФНС России, приказами и распоряжениями ФНС России, Управления, в соответствии с требованиями нормативных документов по делопроизводству.</w:t>
      </w: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 Порядок служебного взаимодействия</w:t>
      </w:r>
    </w:p>
    <w:p w:rsidR="0044508B" w:rsidRDefault="00D679D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оперативного контроля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№885 «Об утверждении общих принципов служебного поведения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служащих» (Собрание законодательства Российской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Федерации, 2002, №33, ст.3196; 2007, №13, ст.1531;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2009, №29, ст.3658), и требований к служебному поведению, установленных статьей 18 Федерального закона от 27 июля 2004 г. № 79-ФЗ «О государственной гражда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 актами Российской Федерации и приказами (распоряжениями) ФНС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России.</w:t>
      </w: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 Перечень государственных услуг, оказываемых</w:t>
      </w:r>
    </w:p>
    <w:p w:rsidR="0044508B" w:rsidRDefault="00D679D4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административным</w:t>
      </w:r>
    </w:p>
    <w:p w:rsidR="0044508B" w:rsidRDefault="00D679D4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регламентом Федеральной налоговой службы</w:t>
      </w:r>
    </w:p>
    <w:p w:rsidR="0044508B" w:rsidRDefault="00D679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 замещаемой должностью оказывает государственные услуги:</w:t>
      </w:r>
    </w:p>
    <w:p w:rsidR="0044508B" w:rsidRDefault="00D679D4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оказание информационных услуг налогоплательщикам; </w:t>
      </w:r>
    </w:p>
    <w:p w:rsidR="0044508B" w:rsidRDefault="00D679D4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формирования общественного мнения по вопросам функционирования Управления;</w:t>
      </w:r>
    </w:p>
    <w:p w:rsidR="0044508B" w:rsidRDefault="00D679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регистрации, перерегистрации и снятию с учета ККТ;</w:t>
      </w:r>
    </w:p>
    <w:p w:rsidR="0044508B" w:rsidRDefault="00D679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 бесплатному информированию (в том числе в письменной форме) налогоплательщиков, плательщиков сборов и налоговых агентов по исполнению  законодательства о применении ККТ и порядка работы с денежной нал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ичностью, по организации и проведению азартных игр, по проведению лотерей, по приему платежей физических лиц и использованию специальных банковских счетов.</w:t>
      </w:r>
    </w:p>
    <w:p w:rsidR="0044508B" w:rsidRDefault="00D679D4">
      <w:pPr>
        <w:suppressAutoHyphens/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иные услуг. </w:t>
      </w:r>
    </w:p>
    <w:p w:rsidR="0044508B" w:rsidRDefault="00D679D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 Показатели эффективности и результативности</w:t>
      </w:r>
    </w:p>
    <w:p w:rsidR="0044508B" w:rsidRDefault="00D679D4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ости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Эффективность и результативность профессиональной служебной деятельности </w:t>
      </w:r>
      <w:r w:rsidR="008E4EB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оценивается по следующим показателям: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выполняемый объем работы и интенсивность труда, способность сохранять высокую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работоспособность в экстремальных условиях, соблюдение служебной дисциплины;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своевременность и оперативность выполнения поручений;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–качество выполненной работы (подготовка документов в соответствии с установленными требованиями, полнота и логичность изл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ожения материала, юридически грамотное составление документа, отсутствие стилистических и грамматических ошибок);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профессиональная компетентность (знание законодательных и иных нормативных правовых актов, широта профессионального кругозора, умение работа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 с документами);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– творческий подход к решению поставленных задач, активность и инициатива в освоении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овых компьютерных и информационных технологий, способность быстро адаптироваться к новым условиям и требованиям;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– осознание ответственности за последствия своих действий, принимаемых решений;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– своевременность и полнота представления разъяснений и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информации в рамках проведения публичных обсуждений.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динамика поступлений доходов, администрируемых ФНС России;</w:t>
      </w:r>
    </w:p>
    <w:p w:rsidR="0044508B" w:rsidRDefault="00D679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взыскание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доначисленных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контрольной работы налоговых платежей.</w:t>
      </w:r>
      <w:bookmarkStart w:id="2" w:name="_GoBack"/>
      <w:bookmarkEnd w:id="2"/>
    </w:p>
    <w:sectPr w:rsidR="0044508B">
      <w:headerReference w:type="default" r:id="rId17"/>
      <w:pgSz w:w="11906" w:h="16838"/>
      <w:pgMar w:top="1134" w:right="709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9D4" w:rsidRDefault="00D679D4">
      <w:pPr>
        <w:spacing w:after="0" w:line="240" w:lineRule="auto"/>
      </w:pPr>
      <w:r>
        <w:separator/>
      </w:r>
    </w:p>
  </w:endnote>
  <w:endnote w:type="continuationSeparator" w:id="0">
    <w:p w:rsidR="00D679D4" w:rsidRDefault="00D67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9D4" w:rsidRDefault="00D679D4">
      <w:pPr>
        <w:spacing w:after="0" w:line="240" w:lineRule="auto"/>
      </w:pPr>
      <w:r>
        <w:separator/>
      </w:r>
    </w:p>
  </w:footnote>
  <w:footnote w:type="continuationSeparator" w:id="0">
    <w:p w:rsidR="00D679D4" w:rsidRDefault="00D67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515799"/>
      <w:docPartObj>
        <w:docPartGallery w:val="Page Numbers (Top of Page)"/>
        <w:docPartUnique/>
      </w:docPartObj>
    </w:sdtPr>
    <w:sdtEndPr/>
    <w:sdtContent>
      <w:p w:rsidR="0044508B" w:rsidRDefault="00D679D4">
        <w:pPr>
          <w:pStyle w:val="af4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 w:rsidR="008E4EBD">
          <w:rPr>
            <w:noProof/>
          </w:rPr>
          <w:t>13</w:t>
        </w:r>
        <w:r>
          <w:fldChar w:fldCharType="end"/>
        </w:r>
      </w:p>
    </w:sdtContent>
  </w:sdt>
  <w:p w:rsidR="0044508B" w:rsidRDefault="0044508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F863BAA"/>
    <w:multiLevelType w:val="hybridMultilevel"/>
    <w:tmpl w:val="2E480C36"/>
    <w:lvl w:ilvl="0" w:tplc="D004C7F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3C1AEE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7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08B"/>
    <w:rsid w:val="00417F6B"/>
    <w:rsid w:val="0044508B"/>
    <w:rsid w:val="008E4EBD"/>
    <w:rsid w:val="00D67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ody Text Indent"/>
    <w:basedOn w:val="a"/>
    <w:link w:val="a5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</w:style>
  <w:style w:type="paragraph" w:customStyle="1" w:styleId="11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Cs/>
      <w:sz w:val="24"/>
      <w:szCs w:val="28"/>
    </w:rPr>
  </w:style>
  <w:style w:type="paragraph" w:customStyle="1" w:styleId="af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3">
    <w:name w:val="Без интервала3"/>
    <w:pPr>
      <w:spacing w:after="0" w:line="240" w:lineRule="auto"/>
    </w:pPr>
    <w:rPr>
      <w:rFonts w:ascii="Calibri" w:eastAsia="Times New Roman" w:hAnsi="Calibri" w:cs="Times New Roman"/>
    </w:rPr>
  </w:style>
  <w:style w:type="paragraph" w:styleId="af0">
    <w:name w:val="Subtitle"/>
    <w:basedOn w:val="a"/>
    <w:next w:val="a"/>
    <w:link w:val="af1"/>
    <w:uiPriority w:val="11"/>
    <w:qFormat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40">
    <w:name w:val="Заголовок 4 Знак"/>
    <w:basedOn w:val="a0"/>
    <w:link w:val="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ody Text Indent"/>
    <w:basedOn w:val="a"/>
    <w:link w:val="a5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</w:style>
  <w:style w:type="paragraph" w:customStyle="1" w:styleId="11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Cs/>
      <w:sz w:val="24"/>
      <w:szCs w:val="28"/>
    </w:rPr>
  </w:style>
  <w:style w:type="paragraph" w:customStyle="1" w:styleId="af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3">
    <w:name w:val="Без интервала3"/>
    <w:pPr>
      <w:spacing w:after="0" w:line="240" w:lineRule="auto"/>
    </w:pPr>
    <w:rPr>
      <w:rFonts w:ascii="Calibri" w:eastAsia="Times New Roman" w:hAnsi="Calibri" w:cs="Times New Roman"/>
    </w:rPr>
  </w:style>
  <w:style w:type="paragraph" w:styleId="af0">
    <w:name w:val="Subtitle"/>
    <w:basedOn w:val="a"/>
    <w:next w:val="a"/>
    <w:link w:val="af1"/>
    <w:uiPriority w:val="11"/>
    <w:qFormat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40">
    <w:name w:val="Заголовок 4 Знак"/>
    <w:basedOn w:val="a0"/>
    <w:link w:val="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F7C8636171A0252E1ACFCE79E8C3ACA8B2FECFCB5546D1CB83817997C31629DBB3F2E19A561668DXAjA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F7C8636171A0252E1ACFCE79E8C3ACA8B2FECFCB5546D1CB83817997C31629DBB3F2E19A561668FXAjB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F7C8636171A0252E1ACFCE79E8C3ACA8B2CE4F0BF516D1CB83817997C31629DBB3F2E19A561678DXAj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7C8636171A0252E1ACFCE79E8C3ACA8B2FECFCB5546D1CB83817997C31629DBB3F2E19A5616688XAj0O" TargetMode="External"/><Relationship Id="rId10" Type="http://schemas.openxmlformats.org/officeDocument/2006/relationships/hyperlink" Target="consultantplus://offline/ref=E254E5010743496FCDF586F84481D19B8667091DC069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F7C8636171A0252E1ACFCE79E8C3ACA8B2FECFCB5546D1CB83817997C31629DBB3F2E19A561668AXAj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75E82-BDC0-4C5C-8D61-58F9B325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4687</Words>
  <Characters>26721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9</cp:revision>
  <cp:lastPrinted>2023-05-24T09:34:00Z</cp:lastPrinted>
  <dcterms:created xsi:type="dcterms:W3CDTF">2023-05-24T12:10:00Z</dcterms:created>
  <dcterms:modified xsi:type="dcterms:W3CDTF">2024-02-08T07:23:00Z</dcterms:modified>
</cp:coreProperties>
</file>